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0"/>
        <w:jc w:val="center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政府网站工作年度报表（样表）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0"/>
        <w:jc w:val="center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（　　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420"/>
        <w:jc w:val="both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420"/>
        <w:jc w:val="both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填报单位：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420"/>
        <w:jc w:val="both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</w:p>
    <w:tbl>
      <w:tblPr>
        <w:tblStyle w:val="3"/>
        <w:tblW w:w="11250" w:type="dxa"/>
        <w:jc w:val="center"/>
        <w:tblInd w:w="0" w:type="dxa"/>
        <w:tblBorders>
          <w:top w:val="single" w:color="E6E6E6" w:sz="6" w:space="0"/>
          <w:left w:val="single" w:color="E6E6E6" w:sz="6" w:space="0"/>
          <w:bottom w:val="single" w:color="E6E6E6" w:sz="6" w:space="0"/>
          <w:right w:val="single" w:color="E6E6E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3095"/>
        <w:gridCol w:w="3233"/>
        <w:gridCol w:w="2395"/>
      </w:tblGrid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网站名称</w:t>
            </w:r>
          </w:p>
        </w:tc>
        <w:tc>
          <w:tcPr>
            <w:tcW w:w="872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首页网址</w:t>
            </w:r>
          </w:p>
        </w:tc>
        <w:tc>
          <w:tcPr>
            <w:tcW w:w="87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主办单位</w:t>
            </w:r>
          </w:p>
        </w:tc>
        <w:tc>
          <w:tcPr>
            <w:tcW w:w="87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网站类型</w:t>
            </w:r>
          </w:p>
        </w:tc>
        <w:tc>
          <w:tcPr>
            <w:tcW w:w="87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□政府门户网站　　　□部门网站　　　□专项网站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政府网站标识码</w:t>
            </w:r>
          </w:p>
        </w:tc>
        <w:tc>
          <w:tcPr>
            <w:tcW w:w="87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ICP</w:t>
            </w: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备案号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公安机关备案号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独立用户访问总量（单位：个）</w:t>
            </w:r>
          </w:p>
        </w:tc>
        <w:tc>
          <w:tcPr>
            <w:tcW w:w="87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（单位：次）</w:t>
            </w:r>
          </w:p>
        </w:tc>
        <w:tc>
          <w:tcPr>
            <w:tcW w:w="87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总数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概况类信息更新量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政务动态信息更新量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信息公开目录信息更新量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维护数量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新开设数量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解读回应</w:t>
            </w: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解读信息发布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（单位：篇）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重大舆情数量（单位：次）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办事服务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是否发布服务事项目录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□是　　　□否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（单位：项）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（单位：件）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总数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自然人办件量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法人办件量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互动交流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是否使用统一平台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□是　　　□否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留言办理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（单位：天）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征集调查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（单位：期）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（单位：期）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在线访谈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（单位：期）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是否提供智能问答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□是　　　□否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安全防护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（单位：次）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是否建立安全监测预警机制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□是　　　□否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是否开展应急演练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□是　　　□否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是否明确网站安全责任人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□是　　　□否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移动新媒体</w:t>
            </w: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是否有移动新媒体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□是　　　□否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微博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名称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微信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名称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imSun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E6E6E6" w:sz="6" w:space="0"/>
            <w:left w:val="single" w:color="E6E6E6" w:sz="6" w:space="0"/>
            <w:bottom w:val="single" w:color="E6E6E6" w:sz="6" w:space="0"/>
            <w:right w:val="single" w:color="E6E6E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创新发展</w:t>
            </w:r>
          </w:p>
        </w:tc>
        <w:tc>
          <w:tcPr>
            <w:tcW w:w="87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 w:firstLine="40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□搜索即服务　　　□多语言版本　　　□无障碍浏览　　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 w:firstLine="400"/>
              <w:jc w:val="left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333333"/>
                <w:sz w:val="20"/>
                <w:szCs w:val="20"/>
              </w:rPr>
              <w:t>□其他</w:t>
            </w: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_____________________________________________________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2" w:lineRule="atLeast"/>
              <w:ind w:left="0" w:right="0" w:firstLine="400"/>
              <w:jc w:val="left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33333"/>
                <w:sz w:val="20"/>
                <w:szCs w:val="20"/>
              </w:rPr>
              <w:t>___________________________________________________________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420"/>
        <w:jc w:val="both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单位负责人：　　　　　　　　　　　　审核人：　　　　　　填报人：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40" w:lineRule="atLeast"/>
        <w:ind w:left="0" w:right="0" w:firstLine="420"/>
        <w:jc w:val="both"/>
        <w:textAlignment w:val="top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0"/>
          <w:szCs w:val="20"/>
          <w:shd w:val="clear" w:color="auto" w:fill="FFFFFF"/>
        </w:rPr>
        <w:t>联系电话：　　　　　　　　　　　　　　　　　　　　　　　填报日期：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6200C"/>
    <w:rsid w:val="46762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SimSun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7"/>
    <w:pPr>
      <w:widowControl/>
      <w:spacing w:beforeAutospacing="1" w:afterAutospacing="1"/>
      <w:jc w:val="left"/>
    </w:pPr>
    <w:rPr>
      <w:rFonts w:ascii="SimSun" w:hAnsi="SimSun" w:cs="SimSu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2019-06-11T08:08:00Z</dcterms:created>
  <dc:creator>江南风</dc:creator>
  <cp:lastModifiedBy>江南风</cp:lastModifiedBy>
  <dcterms:modified xsi:type="dcterms:W3CDTF">2019-06-11T08:08:16Z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